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31" w:rsidRPr="005B5931" w:rsidRDefault="005B5931" w:rsidP="005B593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931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Pr="005B5931" w:rsidRDefault="005B5931" w:rsidP="00C70700">
      <w:pPr>
        <w:jc w:val="both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Na temelju članka 181. stavka 3. Zakona o hrvatskim braniteljima iz Domovinskog rata i članovima njihovih</w:t>
      </w:r>
      <w:r>
        <w:rPr>
          <w:rFonts w:ascii="Times New Roman" w:hAnsi="Times New Roman" w:cs="Times New Roman"/>
          <w:sz w:val="24"/>
          <w:szCs w:val="24"/>
        </w:rPr>
        <w:t xml:space="preserve"> obitelji („Narodne novine“, br.</w:t>
      </w:r>
      <w:r w:rsidRPr="005B5931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</w:t>
      </w:r>
      <w:r w:rsidRPr="005B5931">
        <w:rPr>
          <w:rFonts w:ascii="Times New Roman" w:hAnsi="Times New Roman" w:cs="Times New Roman"/>
          <w:sz w:val="24"/>
          <w:szCs w:val="24"/>
        </w:rPr>
        <w:t>19) ministar nadležan za zdravstvo, uz prethodno mišljenje ministra hrvatskih branitelja i ministra nadležnog za rad i mirovinski sustav, donosi</w:t>
      </w:r>
    </w:p>
    <w:p w:rsidR="005B5931" w:rsidRPr="005B5931" w:rsidRDefault="005B5931" w:rsidP="00575FE6">
      <w:pPr>
        <w:jc w:val="both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Pr="00094771" w:rsidRDefault="005B5931" w:rsidP="0057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71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B5931" w:rsidRPr="00575FE6" w:rsidRDefault="005B5931" w:rsidP="0057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FE6">
        <w:rPr>
          <w:rFonts w:ascii="Times New Roman" w:hAnsi="Times New Roman" w:cs="Times New Roman"/>
          <w:b/>
          <w:sz w:val="24"/>
          <w:szCs w:val="24"/>
        </w:rPr>
        <w:t>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2020. GODINU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Pr="005B5931" w:rsidRDefault="005B5931" w:rsidP="00094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I.</w:t>
      </w:r>
    </w:p>
    <w:p w:rsidR="005B5931" w:rsidRPr="005B5931" w:rsidRDefault="005B5931" w:rsidP="00094771">
      <w:pPr>
        <w:jc w:val="both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Ovom Odlukom utvrđuje se da su ovlaštene zdravstvene ustanove u kojima se obavlja stručna procjena, prije nalaza i mišljenja tijela vještačenja o uzroku i postotku oštećenja organizma radi ostvarivanja statusa hrvatskog ratnog vojnog invalida po osnovi bolesti, pogoršanja bolesti odnosno pojave bolesti kao posljedice sudjelovanja u obrani suvereniteta Republike Hrvatske, za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B5931">
        <w:rPr>
          <w:rFonts w:ascii="Times New Roman" w:hAnsi="Times New Roman" w:cs="Times New Roman"/>
          <w:sz w:val="24"/>
          <w:szCs w:val="24"/>
        </w:rPr>
        <w:t>. godinu: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Zagreb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Rijeka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Split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»Sestre milosrdnice«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Osijek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Klinička bolnica Dubrava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Klinička bolnica »Sveti Duh«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Klinika za psihijatriju Vrapče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Varaždin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Pula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 xml:space="preserve">– Opća bolnica »Dr. Josip </w:t>
      </w:r>
      <w:proofErr w:type="spellStart"/>
      <w:r w:rsidRPr="00361BBE">
        <w:rPr>
          <w:rFonts w:ascii="Times New Roman" w:hAnsi="Times New Roman" w:cs="Times New Roman"/>
          <w:sz w:val="24"/>
          <w:szCs w:val="24"/>
        </w:rPr>
        <w:t>Benčević</w:t>
      </w:r>
      <w:proofErr w:type="spellEnd"/>
      <w:r w:rsidRPr="00361BBE">
        <w:rPr>
          <w:rFonts w:ascii="Times New Roman" w:hAnsi="Times New Roman" w:cs="Times New Roman"/>
          <w:sz w:val="24"/>
          <w:szCs w:val="24"/>
        </w:rPr>
        <w:t>« Slavonski Brod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Zadar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Dubrovnik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Županijska bolnica Čakovec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lastRenderedPageBreak/>
        <w:t>– Opća i veteranska bolnica »Hrvatski ponos« Knin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županijska bolnica Vukovar i bolnica hrvatskih veterana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Zabok i bolnica hrvatskih veterana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i bolnica branitelja Domovinskog rata Ogulin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županijska bolnica Pakrac i bolnica hrvatskih veterana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Psihijatrijska bolnica Rab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Psihijatrijska bolnica Ugljan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 xml:space="preserve">– Neuropsihijatrijska bolnica »Dr. Ivan </w:t>
      </w:r>
      <w:proofErr w:type="spellStart"/>
      <w:r w:rsidRPr="00361BBE">
        <w:rPr>
          <w:rFonts w:ascii="Times New Roman" w:hAnsi="Times New Roman" w:cs="Times New Roman"/>
          <w:sz w:val="24"/>
          <w:szCs w:val="24"/>
        </w:rPr>
        <w:t>Barbot</w:t>
      </w:r>
      <w:proofErr w:type="spellEnd"/>
      <w:r w:rsidRPr="00361BB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361BBE">
        <w:rPr>
          <w:rFonts w:ascii="Times New Roman" w:hAnsi="Times New Roman" w:cs="Times New Roman"/>
          <w:sz w:val="24"/>
          <w:szCs w:val="24"/>
        </w:rPr>
        <w:t>Popovača</w:t>
      </w:r>
      <w:proofErr w:type="spellEnd"/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Psihijatrijska bolnica »Sveti Ivan«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županijska bolnica Vinkovci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 xml:space="preserve">– Opća bolnica »Dr. Ivo </w:t>
      </w:r>
      <w:proofErr w:type="spellStart"/>
      <w:r w:rsidRPr="00361BBE">
        <w:rPr>
          <w:rFonts w:ascii="Times New Roman" w:hAnsi="Times New Roman" w:cs="Times New Roman"/>
          <w:sz w:val="24"/>
          <w:szCs w:val="24"/>
        </w:rPr>
        <w:t>Pedišić</w:t>
      </w:r>
      <w:proofErr w:type="spellEnd"/>
      <w:r w:rsidRPr="00361BBE">
        <w:rPr>
          <w:rFonts w:ascii="Times New Roman" w:hAnsi="Times New Roman" w:cs="Times New Roman"/>
          <w:sz w:val="24"/>
          <w:szCs w:val="24"/>
        </w:rPr>
        <w:t>« Sisak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županijska bolnica Požega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Virovitica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Šibensko-kninske županije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Karlovac</w:t>
      </w:r>
    </w:p>
    <w:p w:rsidR="00336ABF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 xml:space="preserve">– Opća bolnica »Dr. Tomislav </w:t>
      </w:r>
      <w:proofErr w:type="spellStart"/>
      <w:r w:rsidRPr="00361BBE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 w:rsidRPr="00361BBE">
        <w:rPr>
          <w:rFonts w:ascii="Times New Roman" w:hAnsi="Times New Roman" w:cs="Times New Roman"/>
          <w:sz w:val="24"/>
          <w:szCs w:val="24"/>
        </w:rPr>
        <w:t>« Koprivnica.</w:t>
      </w:r>
    </w:p>
    <w:p w:rsidR="005B5931" w:rsidRPr="005B5931" w:rsidRDefault="005B5931" w:rsidP="00336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II.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Ova Odluka stupa na snagu osmoga dana od dana objave u „Narodnim novinama“.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KLASA: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URBROJ: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Zagreb,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MINISTAR</w:t>
      </w:r>
    </w:p>
    <w:p w:rsidR="002F731C" w:rsidRPr="00336ABF" w:rsidRDefault="00336ABF" w:rsidP="00336ABF">
      <w:pPr>
        <w:rPr>
          <w:rFonts w:ascii="Times New Roman" w:hAnsi="Times New Roman" w:cs="Times New Roman"/>
          <w:sz w:val="24"/>
          <w:szCs w:val="24"/>
        </w:rPr>
      </w:pPr>
      <w:r w:rsidRPr="0033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ABF">
        <w:rPr>
          <w:rFonts w:ascii="Times New Roman" w:hAnsi="Times New Roman" w:cs="Times New Roman"/>
          <w:sz w:val="24"/>
          <w:szCs w:val="24"/>
        </w:rPr>
        <w:t xml:space="preserve"> izv. prof. dr. </w:t>
      </w:r>
      <w:proofErr w:type="spellStart"/>
      <w:r w:rsidRPr="00336AB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36ABF">
        <w:rPr>
          <w:rFonts w:ascii="Times New Roman" w:hAnsi="Times New Roman" w:cs="Times New Roman"/>
          <w:sz w:val="24"/>
          <w:szCs w:val="24"/>
        </w:rPr>
        <w:t>. Vili Beroš</w:t>
      </w:r>
      <w:r w:rsidR="00906CDA">
        <w:rPr>
          <w:rFonts w:ascii="Times New Roman" w:hAnsi="Times New Roman" w:cs="Times New Roman"/>
          <w:sz w:val="24"/>
          <w:szCs w:val="24"/>
        </w:rPr>
        <w:t>, dr. med</w:t>
      </w:r>
      <w:bookmarkStart w:id="0" w:name="_GoBack"/>
      <w:bookmarkEnd w:id="0"/>
    </w:p>
    <w:sectPr w:rsidR="002F731C" w:rsidRPr="0033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31"/>
    <w:rsid w:val="00094771"/>
    <w:rsid w:val="00336ABF"/>
    <w:rsid w:val="00361BBE"/>
    <w:rsid w:val="00543550"/>
    <w:rsid w:val="00575FE6"/>
    <w:rsid w:val="005B5931"/>
    <w:rsid w:val="00906CDA"/>
    <w:rsid w:val="00C566D1"/>
    <w:rsid w:val="00C70700"/>
    <w:rsid w:val="00C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1ECD"/>
  <w15:chartTrackingRefBased/>
  <w15:docId w15:val="{B786E97E-28C4-4B20-AF62-7ABB69A7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3C93-47F6-4D60-9244-E9EABFEB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Avdić</dc:creator>
  <cp:keywords/>
  <dc:description/>
  <cp:lastModifiedBy>Leila Avdić</cp:lastModifiedBy>
  <cp:revision>7</cp:revision>
  <dcterms:created xsi:type="dcterms:W3CDTF">2020-01-20T13:50:00Z</dcterms:created>
  <dcterms:modified xsi:type="dcterms:W3CDTF">2020-03-04T10:59:00Z</dcterms:modified>
</cp:coreProperties>
</file>